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8ED3B" w14:textId="2E035E19" w:rsidR="001A158B" w:rsidRDefault="00C62371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428DB" wp14:editId="75AC6BCF">
                <wp:simplePos x="0" y="0"/>
                <wp:positionH relativeFrom="column">
                  <wp:posOffset>-584200</wp:posOffset>
                </wp:positionH>
                <wp:positionV relativeFrom="paragraph">
                  <wp:posOffset>-800100</wp:posOffset>
                </wp:positionV>
                <wp:extent cx="7491047" cy="9328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1047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6EB30" w14:textId="7954A740" w:rsidR="00C62371" w:rsidRPr="00C62371" w:rsidRDefault="00231E7D" w:rsidP="00231E7D">
                            <w:pPr>
                              <w:jc w:val="center"/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Vaginal Troche Application &amp; Guidelines</w:t>
                            </w:r>
                          </w:p>
                          <w:p w14:paraId="6C8FAE73" w14:textId="226A14A6" w:rsidR="0078227E" w:rsidRPr="00900D9A" w:rsidRDefault="0078227E" w:rsidP="00231E7D">
                            <w:pPr>
                              <w:jc w:val="center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glow w14:rad="14350">
                                  <w14:schemeClr w14:val="tx1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28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6pt;margin-top:-63pt;width:589.85pt;height: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2YeGAIAACwEAAAOAAAAZHJzL2Uyb0RvYy54bWysU8tu2zAQvBfoPxC815IcO4kFy4GbwEUB&#13;&#10;IwngFDnTFGkJoLgsSVtyv75LSn4g7anohdrlrvYxM5w/dI0iB2FdDbqg2SilRGgOZa13Bf3xtvpy&#13;&#10;T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" filled="f" stroked="f" strokeweight=".5pt">
                <v:textbox>
                  <w:txbxContent>
                    <w:p w14:paraId="5AA6EB30" w14:textId="7954A740" w:rsidR="00C62371" w:rsidRPr="00C62371" w:rsidRDefault="00231E7D" w:rsidP="00231E7D">
                      <w:pPr>
                        <w:jc w:val="center"/>
                        <w:rPr>
                          <w:rFonts w:ascii="Noto Sans" w:eastAsia="Times New Roman" w:hAnsi="Noto Sans" w:cs="Noto San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Vaginal Troche Application &amp; Guidelines</w:t>
                      </w:r>
                    </w:p>
                    <w:p w14:paraId="6C8FAE73" w14:textId="226A14A6" w:rsidR="0078227E" w:rsidRPr="00900D9A" w:rsidRDefault="0078227E" w:rsidP="00231E7D">
                      <w:pPr>
                        <w:jc w:val="center"/>
                        <w:rPr>
                          <w:rFonts w:ascii="Noto Sans" w:hAnsi="Noto Sans" w:cs="Noto Sans"/>
                          <w:b/>
                          <w:bCs/>
                          <w:color w:val="000000" w:themeColor="text1"/>
                          <w:sz w:val="72"/>
                          <w:szCs w:val="72"/>
                          <w14:glow w14:rad="14350">
                            <w14:schemeClr w14:val="tx1"/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7215" behindDoc="0" locked="0" layoutInCell="1" allowOverlap="1" wp14:anchorId="146B982D" wp14:editId="21D28AD0">
            <wp:simplePos x="0" y="0"/>
            <wp:positionH relativeFrom="column">
              <wp:posOffset>-990600</wp:posOffset>
            </wp:positionH>
            <wp:positionV relativeFrom="paragraph">
              <wp:posOffset>-990600</wp:posOffset>
            </wp:positionV>
            <wp:extent cx="7889143" cy="1123315"/>
            <wp:effectExtent l="88900" t="76200" r="86995" b="4006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alphaModFix am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988" cy="112500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F6CD1" w14:textId="57407619" w:rsidR="006B5548" w:rsidRDefault="006B5548">
      <w:pPr>
        <w:rPr>
          <w:color w:val="000000"/>
        </w:rPr>
      </w:pPr>
    </w:p>
    <w:p w14:paraId="53F7F05A" w14:textId="55C19E37" w:rsidR="00C62371" w:rsidRDefault="00C62371" w:rsidP="00C62371">
      <w:pPr>
        <w:rPr>
          <w:rFonts w:ascii="Calibri" w:eastAsia="Times New Roman" w:hAnsi="Calibri" w:cs="Calibri"/>
          <w:color w:val="000000"/>
        </w:rPr>
      </w:pPr>
    </w:p>
    <w:p w14:paraId="6823B27D" w14:textId="5FFB466C" w:rsidR="00C62371" w:rsidRPr="00C62371" w:rsidRDefault="00C62371" w:rsidP="00C62371">
      <w:pPr>
        <w:rPr>
          <w:rFonts w:ascii="Calibri" w:eastAsia="Times New Roman" w:hAnsi="Calibri" w:cs="Calibri"/>
          <w:color w:val="000000"/>
        </w:rPr>
      </w:pPr>
    </w:p>
    <w:p w14:paraId="157CA521" w14:textId="3BCBCEE8" w:rsidR="00C62371" w:rsidRPr="00C62371" w:rsidRDefault="00231E7D" w:rsidP="00C6237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586144A9" wp14:editId="2FC538B1">
            <wp:simplePos x="0" y="0"/>
            <wp:positionH relativeFrom="column">
              <wp:posOffset>723900</wp:posOffset>
            </wp:positionH>
            <wp:positionV relativeFrom="paragraph">
              <wp:posOffset>106680</wp:posOffset>
            </wp:positionV>
            <wp:extent cx="1782105" cy="1700530"/>
            <wp:effectExtent l="152400" t="152400" r="351790" b="356870"/>
            <wp:wrapNone/>
            <wp:docPr id="8329177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917748" name="Picture 8329177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47" cy="1708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574AF" w14:textId="4DE3C7A7" w:rsidR="00C62371" w:rsidRDefault="00231E7D" w:rsidP="00C62371">
      <w:pPr>
        <w:rPr>
          <w:rFonts w:ascii="Calibri" w:eastAsia="Times New Roman" w:hAnsi="Calibri" w:cs="Calibri"/>
          <w:color w:val="000000"/>
        </w:rPr>
      </w:pPr>
      <w:r>
        <w:rPr>
          <w:b/>
          <w:bCs/>
          <w:noProof/>
          <w:color w:val="1F1833"/>
        </w:rPr>
        <w:drawing>
          <wp:anchor distT="0" distB="0" distL="114300" distR="114300" simplePos="0" relativeHeight="251667456" behindDoc="0" locked="0" layoutInCell="1" allowOverlap="1" wp14:anchorId="05EFA232" wp14:editId="52F8D9B8">
            <wp:simplePos x="0" y="0"/>
            <wp:positionH relativeFrom="column">
              <wp:posOffset>3782695</wp:posOffset>
            </wp:positionH>
            <wp:positionV relativeFrom="paragraph">
              <wp:posOffset>22225</wp:posOffset>
            </wp:positionV>
            <wp:extent cx="1879050" cy="1460401"/>
            <wp:effectExtent l="152400" t="152400" r="356235" b="356235"/>
            <wp:wrapNone/>
            <wp:docPr id="1256347918" name="Picture 6" descr="A white plastic tube with a white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347918" name="Picture 6" descr="A white plastic tube with a white hand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050" cy="1460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567C8" w14:textId="6486348F" w:rsidR="00C62371" w:rsidRDefault="00C62371" w:rsidP="00C62371">
      <w:pPr>
        <w:rPr>
          <w:rFonts w:ascii="Calibri" w:eastAsia="Times New Roman" w:hAnsi="Calibri" w:cs="Calibri"/>
          <w:color w:val="000000"/>
        </w:rPr>
      </w:pPr>
    </w:p>
    <w:p w14:paraId="703D6880" w14:textId="75A173C8" w:rsidR="00C62371" w:rsidRDefault="00C62371" w:rsidP="00C62371">
      <w:pPr>
        <w:rPr>
          <w:rFonts w:ascii="Calibri" w:eastAsia="Times New Roman" w:hAnsi="Calibri" w:cs="Calibri"/>
          <w:color w:val="000000"/>
        </w:rPr>
      </w:pPr>
    </w:p>
    <w:p w14:paraId="4663FA56" w14:textId="1E9B4B9D" w:rsidR="00C62371" w:rsidRDefault="00C62371" w:rsidP="00C62371">
      <w:pPr>
        <w:rPr>
          <w:rFonts w:ascii="Calibri" w:eastAsia="Times New Roman" w:hAnsi="Calibri" w:cs="Calibri"/>
          <w:color w:val="000000"/>
        </w:rPr>
      </w:pPr>
    </w:p>
    <w:p w14:paraId="6E7D93E4" w14:textId="7E9DB384" w:rsidR="00231E7D" w:rsidRDefault="00231E7D" w:rsidP="00C62371">
      <w:pPr>
        <w:rPr>
          <w:rFonts w:ascii="Calibri" w:eastAsia="Times New Roman" w:hAnsi="Calibri" w:cs="Calibri"/>
          <w:color w:val="000000"/>
        </w:rPr>
      </w:pPr>
    </w:p>
    <w:p w14:paraId="5F102FBB" w14:textId="0F1B7E34" w:rsidR="00C62371" w:rsidRDefault="00C62371" w:rsidP="00C62371">
      <w:pPr>
        <w:rPr>
          <w:rFonts w:ascii="Calibri" w:eastAsia="Times New Roman" w:hAnsi="Calibri" w:cs="Calibri"/>
          <w:color w:val="000000"/>
        </w:rPr>
      </w:pPr>
    </w:p>
    <w:p w14:paraId="3465467F" w14:textId="7C660CBF" w:rsidR="00C62371" w:rsidRDefault="00C62371" w:rsidP="00C62371">
      <w:pPr>
        <w:rPr>
          <w:rFonts w:ascii="Calibri" w:eastAsia="Times New Roman" w:hAnsi="Calibri" w:cs="Calibri"/>
          <w:color w:val="000000"/>
        </w:rPr>
      </w:pPr>
    </w:p>
    <w:p w14:paraId="3F356299" w14:textId="5A21C94E" w:rsidR="00231E7D" w:rsidRDefault="00231E7D" w:rsidP="00C62371">
      <w:pPr>
        <w:rPr>
          <w:rFonts w:ascii="Calibri" w:eastAsia="Times New Roman" w:hAnsi="Calibri" w:cs="Calibri"/>
          <w:color w:val="000000"/>
        </w:rPr>
      </w:pPr>
    </w:p>
    <w:p w14:paraId="7076EC0E" w14:textId="7E839B70" w:rsidR="00231E7D" w:rsidRDefault="00231E7D" w:rsidP="00C62371">
      <w:pPr>
        <w:rPr>
          <w:rFonts w:ascii="Calibri" w:eastAsia="Times New Roman" w:hAnsi="Calibri" w:cs="Calibri"/>
          <w:color w:val="000000"/>
        </w:rPr>
      </w:pPr>
    </w:p>
    <w:p w14:paraId="506DDD60" w14:textId="74A8CDC5" w:rsidR="00C62371" w:rsidRDefault="00C62371" w:rsidP="00C62371">
      <w:pPr>
        <w:rPr>
          <w:rFonts w:ascii="Calibri" w:eastAsia="Times New Roman" w:hAnsi="Calibri" w:cs="Calibri"/>
          <w:color w:val="000000"/>
        </w:rPr>
      </w:pPr>
    </w:p>
    <w:p w14:paraId="09BC7A39" w14:textId="77777777" w:rsidR="00231E7D" w:rsidRPr="00C62371" w:rsidRDefault="00231E7D" w:rsidP="00C62371">
      <w:pPr>
        <w:rPr>
          <w:rFonts w:ascii="Calibri" w:eastAsia="Times New Roman" w:hAnsi="Calibri" w:cs="Calibri"/>
          <w:color w:val="000000"/>
        </w:rPr>
      </w:pPr>
    </w:p>
    <w:p w14:paraId="38D41638" w14:textId="45864E24" w:rsidR="00C62371" w:rsidRPr="00C62371" w:rsidRDefault="00C62371" w:rsidP="00C62371">
      <w:pPr>
        <w:rPr>
          <w:rFonts w:ascii="Noto Sans" w:eastAsia="Times New Roman" w:hAnsi="Noto Sans" w:cs="Noto Sans"/>
          <w:b/>
          <w:bCs/>
          <w:color w:val="000000" w:themeColor="text1"/>
          <w:sz w:val="28"/>
          <w:szCs w:val="28"/>
        </w:rPr>
      </w:pPr>
      <w:r w:rsidRPr="00C62371">
        <w:rPr>
          <w:rFonts w:ascii="Noto Sans" w:eastAsia="Times New Roman" w:hAnsi="Noto Sans" w:cs="Noto Sans"/>
          <w:b/>
          <w:bCs/>
          <w:color w:val="000000" w:themeColor="text1"/>
        </w:rPr>
        <w:br/>
      </w:r>
      <w:r w:rsidRPr="00C62371">
        <w:rPr>
          <w:rFonts w:ascii="Noto Sans" w:eastAsia="Times New Roman" w:hAnsi="Noto Sans" w:cs="Noto Sans"/>
          <w:b/>
          <w:bCs/>
          <w:color w:val="000000" w:themeColor="text1"/>
          <w:sz w:val="28"/>
          <w:szCs w:val="28"/>
        </w:rPr>
        <w:t>Directions:</w:t>
      </w:r>
    </w:p>
    <w:p w14:paraId="71C5580C" w14:textId="601B8F0D" w:rsidR="00231E7D" w:rsidRDefault="00231E7D" w:rsidP="00231E7D">
      <w:pPr>
        <w:pStyle w:val="ListParagraph"/>
        <w:numPr>
          <w:ilvl w:val="0"/>
          <w:numId w:val="9"/>
        </w:numPr>
        <w:rPr>
          <w:rFonts w:ascii="Noto Sans" w:eastAsia="Times New Roman" w:hAnsi="Noto Sans" w:cs="Noto Sans"/>
          <w:color w:val="000000" w:themeColor="text1"/>
        </w:rPr>
      </w:pPr>
      <w:r w:rsidRPr="00231E7D">
        <w:rPr>
          <w:rFonts w:ascii="Noto Sans" w:eastAsia="Times New Roman" w:hAnsi="Noto Sans" w:cs="Noto Sans"/>
          <w:color w:val="000000" w:themeColor="text1"/>
        </w:rPr>
        <w:t>Remove the troche from the mold. Your directions will state if you are using a whole troche, ½ troche, etc.</w:t>
      </w:r>
    </w:p>
    <w:p w14:paraId="37854A03" w14:textId="6C988E38" w:rsidR="00231E7D" w:rsidRDefault="00231E7D" w:rsidP="00231E7D">
      <w:pPr>
        <w:pStyle w:val="ListParagraph"/>
        <w:numPr>
          <w:ilvl w:val="0"/>
          <w:numId w:val="9"/>
        </w:numPr>
        <w:rPr>
          <w:rFonts w:ascii="Noto Sans" w:eastAsia="Times New Roman" w:hAnsi="Noto Sans" w:cs="Noto Sans"/>
          <w:color w:val="000000" w:themeColor="text1"/>
        </w:rPr>
      </w:pPr>
      <w:r>
        <w:rPr>
          <w:rFonts w:ascii="Noto Sans" w:eastAsia="Times New Roman" w:hAnsi="Noto Sans" w:cs="Noto Sans"/>
          <w:color w:val="000000" w:themeColor="text1"/>
        </w:rPr>
        <w:t>If using the supplied applicator, insert the troche into the open end of the applicator.</w:t>
      </w:r>
    </w:p>
    <w:p w14:paraId="69141A40" w14:textId="12EE39C9" w:rsidR="00231E7D" w:rsidRDefault="00C62371" w:rsidP="00231E7D">
      <w:pPr>
        <w:pStyle w:val="ListParagraph"/>
        <w:numPr>
          <w:ilvl w:val="0"/>
          <w:numId w:val="9"/>
        </w:numPr>
        <w:rPr>
          <w:rFonts w:ascii="Noto Sans" w:eastAsia="Times New Roman" w:hAnsi="Noto Sans" w:cs="Noto Sans"/>
          <w:color w:val="000000" w:themeColor="text1"/>
        </w:rPr>
      </w:pPr>
      <w:r w:rsidRPr="00231E7D">
        <w:rPr>
          <w:rFonts w:ascii="Noto Sans" w:eastAsia="Times New Roman" w:hAnsi="Noto Sans" w:cs="Noto Sans"/>
          <w:color w:val="000000" w:themeColor="text1"/>
        </w:rPr>
        <w:t xml:space="preserve">Gently insert </w:t>
      </w:r>
      <w:r w:rsidR="00231E7D">
        <w:rPr>
          <w:rFonts w:ascii="Noto Sans" w:eastAsia="Times New Roman" w:hAnsi="Noto Sans" w:cs="Noto Sans"/>
          <w:color w:val="000000" w:themeColor="text1"/>
        </w:rPr>
        <w:t>the applicator</w:t>
      </w:r>
      <w:r w:rsidRPr="00231E7D">
        <w:rPr>
          <w:rFonts w:ascii="Noto Sans" w:eastAsia="Times New Roman" w:hAnsi="Noto Sans" w:cs="Noto Sans"/>
          <w:color w:val="000000" w:themeColor="text1"/>
        </w:rPr>
        <w:t xml:space="preserve"> </w:t>
      </w:r>
      <w:r w:rsidR="00231E7D">
        <w:rPr>
          <w:rFonts w:ascii="Noto Sans" w:eastAsia="Times New Roman" w:hAnsi="Noto Sans" w:cs="Noto Sans"/>
          <w:color w:val="000000" w:themeColor="text1"/>
        </w:rPr>
        <w:t>into the</w:t>
      </w:r>
      <w:r w:rsidRPr="00231E7D">
        <w:rPr>
          <w:rFonts w:ascii="Noto Sans" w:eastAsia="Times New Roman" w:hAnsi="Noto Sans" w:cs="Noto Sans"/>
          <w:color w:val="000000" w:themeColor="text1"/>
        </w:rPr>
        <w:t xml:space="preserve"> vaginal canal</w:t>
      </w:r>
      <w:r w:rsidR="00231E7D">
        <w:rPr>
          <w:rFonts w:ascii="Noto Sans" w:eastAsia="Times New Roman" w:hAnsi="Noto Sans" w:cs="Noto Sans"/>
          <w:color w:val="000000" w:themeColor="text1"/>
        </w:rPr>
        <w:t>.</w:t>
      </w:r>
    </w:p>
    <w:p w14:paraId="77FFB596" w14:textId="5BC9D0CC" w:rsidR="00231E7D" w:rsidRPr="00231E7D" w:rsidRDefault="00C62371" w:rsidP="00231E7D">
      <w:pPr>
        <w:pStyle w:val="ListParagraph"/>
        <w:numPr>
          <w:ilvl w:val="0"/>
          <w:numId w:val="9"/>
        </w:numPr>
        <w:rPr>
          <w:rFonts w:ascii="Noto Sans" w:eastAsia="Times New Roman" w:hAnsi="Noto Sans" w:cs="Noto Sans"/>
          <w:b/>
          <w:bCs/>
          <w:color w:val="000000" w:themeColor="text1"/>
          <w:sz w:val="28"/>
          <w:szCs w:val="28"/>
        </w:rPr>
      </w:pPr>
      <w:r w:rsidRPr="00231E7D">
        <w:rPr>
          <w:rFonts w:ascii="Noto Sans" w:eastAsia="Times New Roman" w:hAnsi="Noto Sans" w:cs="Noto Sans"/>
          <w:color w:val="000000" w:themeColor="text1"/>
        </w:rPr>
        <w:t xml:space="preserve">Vaginal </w:t>
      </w:r>
      <w:r w:rsidR="00231E7D">
        <w:rPr>
          <w:rFonts w:ascii="Noto Sans" w:eastAsia="Times New Roman" w:hAnsi="Noto Sans" w:cs="Noto Sans"/>
          <w:color w:val="000000" w:themeColor="text1"/>
        </w:rPr>
        <w:t>troches are best to be used at</w:t>
      </w:r>
      <w:r w:rsidRPr="00231E7D">
        <w:rPr>
          <w:rFonts w:ascii="Noto Sans" w:eastAsia="Times New Roman" w:hAnsi="Noto Sans" w:cs="Noto Sans"/>
          <w:color w:val="000000" w:themeColor="text1"/>
        </w:rPr>
        <w:t xml:space="preserve"> night</w:t>
      </w:r>
      <w:r w:rsidR="00231E7D">
        <w:rPr>
          <w:rFonts w:ascii="Noto Sans" w:eastAsia="Times New Roman" w:hAnsi="Noto Sans" w:cs="Noto Sans"/>
          <w:color w:val="000000" w:themeColor="text1"/>
        </w:rPr>
        <w:t xml:space="preserve">. It is recommended to be mindful of the time you insert the troche, due to needing to avoid being intimate within the </w:t>
      </w:r>
      <w:r w:rsidRPr="00231E7D">
        <w:rPr>
          <w:rFonts w:ascii="Noto Sans" w:eastAsia="Times New Roman" w:hAnsi="Noto Sans" w:cs="Noto Sans"/>
          <w:color w:val="000000" w:themeColor="text1"/>
        </w:rPr>
        <w:t>next 10</w:t>
      </w:r>
      <w:r w:rsidR="00231E7D">
        <w:rPr>
          <w:rFonts w:ascii="Noto Sans" w:eastAsia="Times New Roman" w:hAnsi="Noto Sans" w:cs="Noto Sans"/>
          <w:color w:val="000000" w:themeColor="text1"/>
        </w:rPr>
        <w:t xml:space="preserve"> -12</w:t>
      </w:r>
      <w:r w:rsidRPr="00231E7D">
        <w:rPr>
          <w:rFonts w:ascii="Noto Sans" w:eastAsia="Times New Roman" w:hAnsi="Noto Sans" w:cs="Noto Sans"/>
          <w:color w:val="000000" w:themeColor="text1"/>
        </w:rPr>
        <w:t xml:space="preserve"> hours</w:t>
      </w:r>
      <w:r w:rsidR="00231E7D">
        <w:rPr>
          <w:rFonts w:ascii="Noto Sans" w:eastAsia="Times New Roman" w:hAnsi="Noto Sans" w:cs="Noto Sans"/>
          <w:color w:val="000000" w:themeColor="text1"/>
        </w:rPr>
        <w:t xml:space="preserve"> after insertion</w:t>
      </w:r>
      <w:r w:rsidRPr="00231E7D">
        <w:rPr>
          <w:rFonts w:ascii="Noto Sans" w:eastAsia="Times New Roman" w:hAnsi="Noto Sans" w:cs="Noto Sans"/>
          <w:color w:val="000000" w:themeColor="text1"/>
        </w:rPr>
        <w:t xml:space="preserve">. </w:t>
      </w:r>
    </w:p>
    <w:p w14:paraId="34D1E0E3" w14:textId="093E9C1F" w:rsidR="00C62371" w:rsidRPr="00231E7D" w:rsidRDefault="00C62371" w:rsidP="00231E7D">
      <w:pPr>
        <w:rPr>
          <w:rFonts w:ascii="Noto Sans" w:eastAsia="Times New Roman" w:hAnsi="Noto Sans" w:cs="Noto Sans"/>
          <w:b/>
          <w:bCs/>
          <w:color w:val="000000" w:themeColor="text1"/>
          <w:sz w:val="28"/>
          <w:szCs w:val="28"/>
        </w:rPr>
      </w:pPr>
      <w:r w:rsidRPr="00231E7D">
        <w:rPr>
          <w:rFonts w:ascii="Noto Sans" w:eastAsia="Times New Roman" w:hAnsi="Noto Sans" w:cs="Noto Sans"/>
          <w:b/>
          <w:bCs/>
          <w:color w:val="000000" w:themeColor="text1"/>
          <w:sz w:val="28"/>
          <w:szCs w:val="28"/>
        </w:rPr>
        <w:t>Storing your prescription:</w:t>
      </w:r>
    </w:p>
    <w:p w14:paraId="72AD34DD" w14:textId="3F6B85DF" w:rsidR="00C62371" w:rsidRPr="00C62371" w:rsidRDefault="00231E7D" w:rsidP="00C62371">
      <w:pPr>
        <w:pStyle w:val="ListParagraph"/>
        <w:numPr>
          <w:ilvl w:val="0"/>
          <w:numId w:val="8"/>
        </w:numPr>
        <w:spacing w:line="253" w:lineRule="atLeast"/>
        <w:rPr>
          <w:rFonts w:ascii="Noto Sans" w:eastAsia="Times New Roman" w:hAnsi="Noto Sans" w:cs="Noto Sans"/>
          <w:color w:val="000000" w:themeColor="text1"/>
        </w:rPr>
      </w:pPr>
      <w:r>
        <w:rPr>
          <w:rFonts w:ascii="Noto Sans" w:eastAsia="Times New Roman" w:hAnsi="Noto Sans" w:cs="Noto Sans"/>
          <w:color w:val="000000" w:themeColor="text1"/>
        </w:rPr>
        <w:t>Room</w:t>
      </w:r>
      <w:r w:rsidR="00C62371" w:rsidRPr="00C62371">
        <w:rPr>
          <w:rFonts w:ascii="Noto Sans" w:eastAsia="Times New Roman" w:hAnsi="Noto Sans" w:cs="Noto Sans"/>
          <w:color w:val="000000" w:themeColor="text1"/>
        </w:rPr>
        <w:t xml:space="preserve"> temperature, in a cool, dry location. Avoid extreme temperatures and direct sunlight.  </w:t>
      </w:r>
    </w:p>
    <w:p w14:paraId="74A7DB0B" w14:textId="3EB355A4" w:rsidR="00206C40" w:rsidRPr="00C62371" w:rsidRDefault="00C62371" w:rsidP="00C62371">
      <w:pPr>
        <w:pStyle w:val="ListParagraph"/>
        <w:numPr>
          <w:ilvl w:val="0"/>
          <w:numId w:val="8"/>
        </w:numPr>
        <w:spacing w:line="253" w:lineRule="atLeast"/>
        <w:rPr>
          <w:rFonts w:ascii="Noto Sans" w:eastAsia="Times New Roman" w:hAnsi="Noto Sans" w:cs="Noto Sans"/>
          <w:color w:val="000000" w:themeColor="text1"/>
        </w:rPr>
      </w:pPr>
      <w:r w:rsidRPr="00C62371">
        <w:rPr>
          <w:rFonts w:ascii="Noto Sans" w:eastAsia="Times New Roman" w:hAnsi="Noto Sans" w:cs="Noto Sans"/>
          <w:color w:val="000000" w:themeColor="text1"/>
        </w:rPr>
        <w:t xml:space="preserve">Store </w:t>
      </w:r>
      <w:r w:rsidR="00231E7D">
        <w:rPr>
          <w:rFonts w:ascii="Noto Sans" w:eastAsia="Times New Roman" w:hAnsi="Noto Sans" w:cs="Noto Sans"/>
          <w:color w:val="000000" w:themeColor="text1"/>
        </w:rPr>
        <w:t>troches</w:t>
      </w:r>
      <w:r w:rsidRPr="00C62371">
        <w:rPr>
          <w:rFonts w:ascii="Noto Sans" w:eastAsia="Times New Roman" w:hAnsi="Noto Sans" w:cs="Noto Sans"/>
          <w:color w:val="000000" w:themeColor="text1"/>
        </w:rPr>
        <w:t xml:space="preserve"> in the </w:t>
      </w:r>
      <w:r w:rsidR="00231E7D">
        <w:rPr>
          <w:rFonts w:ascii="Noto Sans" w:eastAsia="Times New Roman" w:hAnsi="Noto Sans" w:cs="Noto Sans"/>
          <w:color w:val="000000" w:themeColor="text1"/>
        </w:rPr>
        <w:t xml:space="preserve">container </w:t>
      </w:r>
      <w:r w:rsidRPr="00C62371">
        <w:rPr>
          <w:rFonts w:ascii="Noto Sans" w:eastAsia="Times New Roman" w:hAnsi="Noto Sans" w:cs="Noto Sans"/>
          <w:color w:val="000000" w:themeColor="text1"/>
        </w:rPr>
        <w:t xml:space="preserve">they were dispensed in as it contains dosage information. </w:t>
      </w:r>
    </w:p>
    <w:p w14:paraId="7B28D58A" w14:textId="2670FE00" w:rsidR="00606AB2" w:rsidRDefault="00606AB2" w:rsidP="004E520A">
      <w:pPr>
        <w:rPr>
          <w:b/>
          <w:bCs/>
          <w:color w:val="1F1833"/>
        </w:rPr>
      </w:pPr>
    </w:p>
    <w:p w14:paraId="138038E1" w14:textId="40E38EE7" w:rsidR="00231E7D" w:rsidRDefault="00231E7D" w:rsidP="004E520A">
      <w:pPr>
        <w:rPr>
          <w:b/>
          <w:bCs/>
          <w:color w:val="1F1833"/>
        </w:rPr>
      </w:pPr>
    </w:p>
    <w:p w14:paraId="62FDE418" w14:textId="0710EAB3" w:rsidR="00231E7D" w:rsidRDefault="00231E7D" w:rsidP="004E520A">
      <w:pPr>
        <w:rPr>
          <w:b/>
          <w:bCs/>
          <w:color w:val="1F1833"/>
        </w:rPr>
      </w:pPr>
    </w:p>
    <w:p w14:paraId="6922EB4D" w14:textId="77777777" w:rsidR="00231E7D" w:rsidRDefault="00231E7D" w:rsidP="004E520A">
      <w:pPr>
        <w:rPr>
          <w:b/>
          <w:bCs/>
          <w:color w:val="1F1833"/>
        </w:rPr>
      </w:pPr>
    </w:p>
    <w:p w14:paraId="3FD8EC20" w14:textId="5C9C81B5" w:rsidR="00592B3D" w:rsidRPr="004E520A" w:rsidRDefault="001F189E" w:rsidP="004E520A">
      <w:pPr>
        <w:rPr>
          <w:b/>
          <w:bCs/>
          <w:color w:val="1F18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E1C7E" wp14:editId="1717BE0E">
                <wp:simplePos x="0" y="0"/>
                <wp:positionH relativeFrom="column">
                  <wp:posOffset>3657600</wp:posOffset>
                </wp:positionH>
                <wp:positionV relativeFrom="paragraph">
                  <wp:posOffset>687543</wp:posOffset>
                </wp:positionV>
                <wp:extent cx="3087370" cy="9702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97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4F0DE" w14:textId="77777777" w:rsidR="009A3DC5" w:rsidRDefault="009A3DC5" w:rsidP="009A3DC5">
                            <w:pPr>
                              <w:jc w:val="right"/>
                            </w:pPr>
                            <w:r>
                              <w:t>Phone: (937) 761-2606</w:t>
                            </w:r>
                          </w:p>
                          <w:p w14:paraId="6FA962CA" w14:textId="77777777" w:rsidR="009A3DC5" w:rsidRDefault="009A3DC5" w:rsidP="009A3DC5">
                            <w:pPr>
                              <w:jc w:val="right"/>
                            </w:pPr>
                            <w:r>
                              <w:t>Fax: (937) 761-2607</w:t>
                            </w:r>
                          </w:p>
                          <w:p w14:paraId="503FE009" w14:textId="7D46F8D1" w:rsidR="009A3DC5" w:rsidRDefault="009A3DC5" w:rsidP="009A3DC5">
                            <w:pPr>
                              <w:jc w:val="right"/>
                            </w:pPr>
                            <w:r>
                              <w:t>info@impactcompounding.com</w:t>
                            </w:r>
                          </w:p>
                          <w:p w14:paraId="399A23D1" w14:textId="2847B76F" w:rsidR="00206C40" w:rsidRDefault="00206C40" w:rsidP="00206C4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1C7E" id="Text Box 9" o:spid="_x0000_s1027" type="#_x0000_t202" style="position:absolute;margin-left:4in;margin-top:54.15pt;width:243.1pt;height:7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" filled="f" stroked="f" strokeweight=".5pt">
                <v:textbox>
                  <w:txbxContent>
                    <w:p w14:paraId="6254F0DE" w14:textId="77777777" w:rsidR="009A3DC5" w:rsidRDefault="009A3DC5" w:rsidP="009A3DC5">
                      <w:pPr>
                        <w:jc w:val="right"/>
                      </w:pPr>
                      <w:r>
                        <w:t>Phone: (937) 761-2606</w:t>
                      </w:r>
                    </w:p>
                    <w:p w14:paraId="6FA962CA" w14:textId="77777777" w:rsidR="009A3DC5" w:rsidRDefault="009A3DC5" w:rsidP="009A3DC5">
                      <w:pPr>
                        <w:jc w:val="right"/>
                      </w:pPr>
                      <w:r>
                        <w:t>Fax: (937) 761-2607</w:t>
                      </w:r>
                    </w:p>
                    <w:p w14:paraId="503FE009" w14:textId="7D46F8D1" w:rsidR="009A3DC5" w:rsidRDefault="009A3DC5" w:rsidP="009A3DC5">
                      <w:pPr>
                        <w:jc w:val="right"/>
                      </w:pPr>
                      <w:r>
                        <w:t>info@impactcompounding.com</w:t>
                      </w:r>
                    </w:p>
                    <w:p w14:paraId="399A23D1" w14:textId="2847B76F" w:rsidR="00206C40" w:rsidRDefault="00206C40" w:rsidP="00206C4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27E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2D5AC" wp14:editId="3A17F511">
                <wp:simplePos x="0" y="0"/>
                <wp:positionH relativeFrom="column">
                  <wp:posOffset>-659220</wp:posOffset>
                </wp:positionH>
                <wp:positionV relativeFrom="paragraph">
                  <wp:posOffset>685741</wp:posOffset>
                </wp:positionV>
                <wp:extent cx="2296633" cy="7169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3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C6820" w14:textId="77777777" w:rsidR="009A3DC5" w:rsidRDefault="009A3DC5" w:rsidP="009A3DC5">
                            <w:r>
                              <w:t>1920 Donn Davis Way</w:t>
                            </w:r>
                          </w:p>
                          <w:p w14:paraId="003371AA" w14:textId="77777777" w:rsidR="009A3DC5" w:rsidRDefault="009A3DC5" w:rsidP="009A3DC5">
                            <w:r>
                              <w:t>Tipp City, OH 45371</w:t>
                            </w:r>
                          </w:p>
                          <w:p w14:paraId="509C38A9" w14:textId="5314B625" w:rsidR="009A3DC5" w:rsidRDefault="00606AB2" w:rsidP="009A3DC5">
                            <w:r>
                              <w:t>www.</w:t>
                            </w:r>
                            <w:r w:rsidR="009A3DC5" w:rsidRPr="0034309D">
                              <w:t>impactcompounding.com</w:t>
                            </w:r>
                          </w:p>
                          <w:p w14:paraId="6A176826" w14:textId="41497AE5" w:rsidR="00206C40" w:rsidRDefault="00206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D5AC" id="Text Box 8" o:spid="_x0000_s1028" type="#_x0000_t202" style="position:absolute;margin-left:-51.9pt;margin-top:54pt;width:180.85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FSlGw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" filled="f" stroked="f" strokeweight=".5pt">
                <v:textbox>
                  <w:txbxContent>
                    <w:p w14:paraId="3AFC6820" w14:textId="77777777" w:rsidR="009A3DC5" w:rsidRDefault="009A3DC5" w:rsidP="009A3DC5">
                      <w:r>
                        <w:t>1920 Donn Davis Way</w:t>
                      </w:r>
                    </w:p>
                    <w:p w14:paraId="003371AA" w14:textId="77777777" w:rsidR="009A3DC5" w:rsidRDefault="009A3DC5" w:rsidP="009A3DC5">
                      <w:r>
                        <w:t>Tipp City, OH 45371</w:t>
                      </w:r>
                    </w:p>
                    <w:p w14:paraId="509C38A9" w14:textId="5314B625" w:rsidR="009A3DC5" w:rsidRDefault="00606AB2" w:rsidP="009A3DC5">
                      <w:r>
                        <w:t>www.</w:t>
                      </w:r>
                      <w:r w:rsidR="009A3DC5" w:rsidRPr="0034309D">
                        <w:t>impactcompounding.com</w:t>
                      </w:r>
                    </w:p>
                    <w:p w14:paraId="6A176826" w14:textId="41497AE5" w:rsidR="00206C40" w:rsidRDefault="00206C40"/>
                  </w:txbxContent>
                </v:textbox>
              </v:shape>
            </w:pict>
          </mc:Fallback>
        </mc:AlternateContent>
      </w:r>
      <w:r w:rsidR="00F566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E924D" wp14:editId="0CA1BC67">
                <wp:simplePos x="0" y="0"/>
                <wp:positionH relativeFrom="column">
                  <wp:posOffset>-942535</wp:posOffset>
                </wp:positionH>
                <wp:positionV relativeFrom="paragraph">
                  <wp:posOffset>421982</wp:posOffset>
                </wp:positionV>
                <wp:extent cx="7842250" cy="0"/>
                <wp:effectExtent l="0" t="12700" r="190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2250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B288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6DAED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2pt,33.25pt" to="543.3pt,3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" strokecolor="#b28877" strokeweight="2.25pt">
                <v:stroke linestyle="thickThin" joinstyle="miter"/>
              </v:line>
            </w:pict>
          </mc:Fallback>
        </mc:AlternateContent>
      </w:r>
      <w:r w:rsidR="00206C40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A9707BD" wp14:editId="0FEC669B">
            <wp:simplePos x="0" y="0"/>
            <wp:positionH relativeFrom="column">
              <wp:posOffset>1547460</wp:posOffset>
            </wp:positionH>
            <wp:positionV relativeFrom="paragraph">
              <wp:posOffset>332886</wp:posOffset>
            </wp:positionV>
            <wp:extent cx="2870871" cy="1322363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71" cy="1322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B3D" w:rsidRPr="004E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747E" w14:textId="77777777" w:rsidR="006C2964" w:rsidRDefault="006C2964" w:rsidP="00206C40">
      <w:r>
        <w:separator/>
      </w:r>
    </w:p>
  </w:endnote>
  <w:endnote w:type="continuationSeparator" w:id="0">
    <w:p w14:paraId="1042E06C" w14:textId="77777777" w:rsidR="006C2964" w:rsidRDefault="006C2964" w:rsidP="0020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07A8" w14:textId="77777777" w:rsidR="006C2964" w:rsidRDefault="006C2964" w:rsidP="00206C40">
      <w:r>
        <w:separator/>
      </w:r>
    </w:p>
  </w:footnote>
  <w:footnote w:type="continuationSeparator" w:id="0">
    <w:p w14:paraId="2D9E60B9" w14:textId="77777777" w:rsidR="006C2964" w:rsidRDefault="006C2964" w:rsidP="0020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67pt;height:557pt" o:bullet="t">
        <v:imagedata r:id="rId1" o:title="ImpactCompounding_Logo_Logomark_Indigo"/>
      </v:shape>
    </w:pict>
  </w:numPicBullet>
  <w:abstractNum w:abstractNumId="0" w15:restartNumberingAfterBreak="0">
    <w:nsid w:val="094957B1"/>
    <w:multiLevelType w:val="multilevel"/>
    <w:tmpl w:val="F8E2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86C96"/>
    <w:multiLevelType w:val="hybridMultilevel"/>
    <w:tmpl w:val="A4782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C5B65"/>
    <w:multiLevelType w:val="multilevel"/>
    <w:tmpl w:val="E34E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A415C"/>
    <w:multiLevelType w:val="hybridMultilevel"/>
    <w:tmpl w:val="838E7DDC"/>
    <w:lvl w:ilvl="0" w:tplc="62829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5592"/>
    <w:multiLevelType w:val="hybridMultilevel"/>
    <w:tmpl w:val="018EE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5094"/>
    <w:multiLevelType w:val="hybridMultilevel"/>
    <w:tmpl w:val="19982D32"/>
    <w:lvl w:ilvl="0" w:tplc="EA4046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43170E"/>
    <w:multiLevelType w:val="hybridMultilevel"/>
    <w:tmpl w:val="3C063D8E"/>
    <w:lvl w:ilvl="0" w:tplc="EA4046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B70693"/>
    <w:multiLevelType w:val="hybridMultilevel"/>
    <w:tmpl w:val="3648E7C0"/>
    <w:lvl w:ilvl="0" w:tplc="EA4046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31422"/>
    <w:multiLevelType w:val="hybridMultilevel"/>
    <w:tmpl w:val="30F4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749">
    <w:abstractNumId w:val="3"/>
  </w:num>
  <w:num w:numId="2" w16cid:durableId="2133282300">
    <w:abstractNumId w:val="0"/>
  </w:num>
  <w:num w:numId="3" w16cid:durableId="260379781">
    <w:abstractNumId w:val="7"/>
  </w:num>
  <w:num w:numId="4" w16cid:durableId="659620304">
    <w:abstractNumId w:val="6"/>
  </w:num>
  <w:num w:numId="5" w16cid:durableId="250742462">
    <w:abstractNumId w:val="2"/>
  </w:num>
  <w:num w:numId="6" w16cid:durableId="1252087074">
    <w:abstractNumId w:val="5"/>
  </w:num>
  <w:num w:numId="7" w16cid:durableId="1737632460">
    <w:abstractNumId w:val="1"/>
  </w:num>
  <w:num w:numId="8" w16cid:durableId="75908487">
    <w:abstractNumId w:val="4"/>
  </w:num>
  <w:num w:numId="9" w16cid:durableId="1573084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48"/>
    <w:rsid w:val="000071A1"/>
    <w:rsid w:val="001A0F13"/>
    <w:rsid w:val="001A158B"/>
    <w:rsid w:val="001F189E"/>
    <w:rsid w:val="00206C40"/>
    <w:rsid w:val="00231E7D"/>
    <w:rsid w:val="00284453"/>
    <w:rsid w:val="002E3B4B"/>
    <w:rsid w:val="002F3599"/>
    <w:rsid w:val="004219E9"/>
    <w:rsid w:val="00422526"/>
    <w:rsid w:val="004E520A"/>
    <w:rsid w:val="00592B3D"/>
    <w:rsid w:val="00606AB2"/>
    <w:rsid w:val="00681A44"/>
    <w:rsid w:val="006A2437"/>
    <w:rsid w:val="006B5548"/>
    <w:rsid w:val="006C2964"/>
    <w:rsid w:val="00777427"/>
    <w:rsid w:val="0078227E"/>
    <w:rsid w:val="007C129B"/>
    <w:rsid w:val="00900D9A"/>
    <w:rsid w:val="009172E1"/>
    <w:rsid w:val="00927EF9"/>
    <w:rsid w:val="009A3DC5"/>
    <w:rsid w:val="009E1F8C"/>
    <w:rsid w:val="00BE7ABB"/>
    <w:rsid w:val="00C62371"/>
    <w:rsid w:val="00C84443"/>
    <w:rsid w:val="00D12F4B"/>
    <w:rsid w:val="00D15985"/>
    <w:rsid w:val="00D52A0F"/>
    <w:rsid w:val="00F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4B37"/>
  <w15:chartTrackingRefBased/>
  <w15:docId w15:val="{2004D362-D004-394D-BF6E-DD3410EA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C40"/>
  </w:style>
  <w:style w:type="paragraph" w:styleId="Footer">
    <w:name w:val="footer"/>
    <w:basedOn w:val="Normal"/>
    <w:link w:val="FooterChar"/>
    <w:uiPriority w:val="99"/>
    <w:unhideWhenUsed/>
    <w:rsid w:val="00206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Albers</dc:creator>
  <cp:keywords/>
  <dc:description/>
  <cp:lastModifiedBy>Katie  Albers</cp:lastModifiedBy>
  <cp:revision>2</cp:revision>
  <cp:lastPrinted>2023-03-16T20:16:00Z</cp:lastPrinted>
  <dcterms:created xsi:type="dcterms:W3CDTF">2024-11-20T20:37:00Z</dcterms:created>
  <dcterms:modified xsi:type="dcterms:W3CDTF">2024-11-20T20:37:00Z</dcterms:modified>
</cp:coreProperties>
</file>